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59" w:rsidRPr="00920259" w:rsidRDefault="00920259" w:rsidP="00920259">
      <w:pPr>
        <w:widowControl/>
        <w:shd w:val="clear" w:color="auto" w:fill="FFFFFF"/>
        <w:spacing w:before="150" w:after="150"/>
        <w:ind w:left="150" w:right="150"/>
        <w:jc w:val="center"/>
        <w:outlineLvl w:val="2"/>
        <w:rPr>
          <w:rFonts w:ascii="Arial" w:eastAsia="宋体" w:hAnsi="Arial" w:cs="Arial"/>
          <w:b/>
          <w:bCs/>
          <w:color w:val="800000"/>
          <w:kern w:val="0"/>
          <w:sz w:val="39"/>
          <w:szCs w:val="39"/>
        </w:rPr>
      </w:pPr>
      <w:r w:rsidRPr="00920259">
        <w:rPr>
          <w:rFonts w:ascii="Arial" w:eastAsia="PMingLiU" w:hAnsi="Arial" w:cs="Arial" w:hint="eastAsia"/>
          <w:b/>
          <w:bCs/>
          <w:color w:val="800000"/>
          <w:kern w:val="0"/>
          <w:sz w:val="39"/>
          <w:szCs w:val="39"/>
          <w:lang w:eastAsia="zh-TW"/>
        </w:rPr>
        <w:t>第二屆中國航空材料及加工工藝論壇</w:t>
      </w:r>
    </w:p>
    <w:p w:rsidR="00920259" w:rsidRPr="00920259" w:rsidRDefault="00920259" w:rsidP="00920259">
      <w:pPr>
        <w:widowControl/>
        <w:pBdr>
          <w:bottom w:val="dashed" w:sz="6" w:space="15" w:color="CCCCCC"/>
        </w:pBdr>
        <w:shd w:val="clear" w:color="auto" w:fill="FFFFFF"/>
        <w:spacing w:before="375" w:after="120"/>
        <w:ind w:left="120" w:right="120"/>
        <w:jc w:val="center"/>
        <w:outlineLvl w:val="4"/>
        <w:rPr>
          <w:rFonts w:ascii="Arial" w:eastAsia="宋体" w:hAnsi="Arial" w:cs="Arial"/>
          <w:b/>
          <w:bCs/>
          <w:color w:val="000000"/>
          <w:kern w:val="0"/>
          <w:szCs w:val="21"/>
        </w:rPr>
      </w:pPr>
      <w:r w:rsidRPr="00920259">
        <w:rPr>
          <w:rFonts w:ascii="Arial" w:eastAsia="PMingLiU" w:hAnsi="Arial" w:cs="Arial" w:hint="eastAsia"/>
          <w:b/>
          <w:bCs/>
          <w:color w:val="000000"/>
          <w:kern w:val="0"/>
          <w:szCs w:val="21"/>
          <w:lang w:eastAsia="zh-TW"/>
        </w:rPr>
        <w:t>時間：</w:t>
      </w:r>
      <w:r w:rsidRPr="00920259">
        <w:rPr>
          <w:rFonts w:ascii="Arial" w:eastAsia="PMingLiU" w:hAnsi="Arial" w:cs="Arial"/>
          <w:b/>
          <w:bCs/>
          <w:color w:val="000000"/>
          <w:kern w:val="0"/>
          <w:szCs w:val="21"/>
          <w:lang w:eastAsia="zh-TW"/>
        </w:rPr>
        <w:t xml:space="preserve">2014 </w:t>
      </w:r>
      <w:r w:rsidRPr="00920259">
        <w:rPr>
          <w:rFonts w:ascii="Arial" w:eastAsia="PMingLiU" w:hAnsi="Arial" w:cs="Arial" w:hint="eastAsia"/>
          <w:b/>
          <w:bCs/>
          <w:color w:val="000000"/>
          <w:kern w:val="0"/>
          <w:szCs w:val="21"/>
          <w:lang w:eastAsia="zh-TW"/>
        </w:rPr>
        <w:t>年</w:t>
      </w:r>
      <w:r w:rsidRPr="00920259">
        <w:rPr>
          <w:rFonts w:ascii="Arial" w:eastAsia="PMingLiU" w:hAnsi="Arial" w:cs="Arial"/>
          <w:b/>
          <w:bCs/>
          <w:color w:val="000000"/>
          <w:kern w:val="0"/>
          <w:szCs w:val="21"/>
          <w:lang w:eastAsia="zh-TW"/>
        </w:rPr>
        <w:t>11</w:t>
      </w:r>
      <w:r w:rsidRPr="00920259">
        <w:rPr>
          <w:rFonts w:ascii="Arial" w:eastAsia="PMingLiU" w:hAnsi="Arial" w:cs="Arial" w:hint="eastAsia"/>
          <w:b/>
          <w:bCs/>
          <w:color w:val="000000"/>
          <w:kern w:val="0"/>
          <w:szCs w:val="21"/>
          <w:lang w:eastAsia="zh-TW"/>
        </w:rPr>
        <w:t>月</w:t>
      </w:r>
      <w:r w:rsidRPr="00920259">
        <w:rPr>
          <w:rFonts w:ascii="Arial" w:eastAsia="PMingLiU" w:hAnsi="Arial" w:cs="Arial"/>
          <w:b/>
          <w:bCs/>
          <w:color w:val="000000"/>
          <w:kern w:val="0"/>
          <w:szCs w:val="21"/>
          <w:lang w:eastAsia="zh-TW"/>
        </w:rPr>
        <w:t>18</w:t>
      </w:r>
      <w:r w:rsidRPr="00920259">
        <w:rPr>
          <w:rFonts w:ascii="Arial" w:eastAsia="PMingLiU" w:hAnsi="Arial" w:cs="Arial" w:hint="eastAsia"/>
          <w:b/>
          <w:bCs/>
          <w:color w:val="000000"/>
          <w:kern w:val="0"/>
          <w:szCs w:val="21"/>
          <w:lang w:eastAsia="zh-TW"/>
        </w:rPr>
        <w:t>日至</w:t>
      </w:r>
      <w:r w:rsidRPr="00920259">
        <w:rPr>
          <w:rFonts w:ascii="Arial" w:eastAsia="PMingLiU" w:hAnsi="Arial" w:cs="Arial"/>
          <w:b/>
          <w:bCs/>
          <w:color w:val="000000"/>
          <w:kern w:val="0"/>
          <w:szCs w:val="21"/>
          <w:lang w:eastAsia="zh-TW"/>
        </w:rPr>
        <w:t>19</w:t>
      </w:r>
      <w:r w:rsidRPr="00920259">
        <w:rPr>
          <w:rFonts w:ascii="Arial" w:eastAsia="PMingLiU" w:hAnsi="Arial" w:cs="Arial" w:hint="eastAsia"/>
          <w:b/>
          <w:bCs/>
          <w:color w:val="000000"/>
          <w:kern w:val="0"/>
          <w:szCs w:val="21"/>
          <w:lang w:eastAsia="zh-TW"/>
        </w:rPr>
        <w:t>日</w:t>
      </w:r>
      <w:r w:rsidRPr="00920259">
        <w:rPr>
          <w:rFonts w:ascii="Arial" w:eastAsia="PMingLiU" w:hAnsi="Arial" w:cs="Arial"/>
          <w:b/>
          <w:bCs/>
          <w:color w:val="000000"/>
          <w:kern w:val="0"/>
          <w:szCs w:val="21"/>
          <w:lang w:eastAsia="zh-TW"/>
        </w:rPr>
        <w:t xml:space="preserve"> </w:t>
      </w:r>
      <w:r w:rsidRPr="00920259">
        <w:rPr>
          <w:rFonts w:ascii="Arial" w:eastAsia="PMingLiU" w:hAnsi="Arial" w:cs="Arial" w:hint="eastAsia"/>
          <w:b/>
          <w:bCs/>
          <w:color w:val="000000"/>
          <w:kern w:val="0"/>
          <w:szCs w:val="21"/>
          <w:lang w:eastAsia="zh-TW"/>
        </w:rPr>
        <w:t>地點：北京</w:t>
      </w:r>
    </w:p>
    <w:p w:rsidR="00920259" w:rsidRPr="00920259" w:rsidRDefault="00920259" w:rsidP="00920259">
      <w:pPr>
        <w:widowControl/>
        <w:shd w:val="clear" w:color="auto" w:fill="FFFFFF"/>
        <w:spacing w:before="150" w:after="150" w:line="312" w:lineRule="auto"/>
        <w:ind w:left="150" w:right="150"/>
        <w:jc w:val="left"/>
        <w:rPr>
          <w:rFonts w:ascii="Arial" w:eastAsia="宋体" w:hAnsi="Arial" w:cs="Arial"/>
          <w:color w:val="000000"/>
          <w:kern w:val="0"/>
          <w:szCs w:val="21"/>
          <w:lang w:eastAsia="zh-TW"/>
        </w:rPr>
      </w:pP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 xml:space="preserve">　　據預測，未來</w:t>
      </w:r>
      <w:r w:rsidRPr="00920259">
        <w:rPr>
          <w:rFonts w:ascii="Arial" w:eastAsia="PMingLiU" w:hAnsi="Arial" w:cs="Arial"/>
          <w:color w:val="000000"/>
          <w:kern w:val="0"/>
          <w:szCs w:val="21"/>
          <w:lang w:eastAsia="zh-TW"/>
        </w:rPr>
        <w:t>20</w:t>
      </w: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年，全球</w:t>
      </w:r>
      <w:r w:rsidRPr="00920259">
        <w:rPr>
          <w:rFonts w:ascii="Arial" w:eastAsia="PMingLiU" w:hAnsi="Arial" w:cs="Arial"/>
          <w:color w:val="000000"/>
          <w:kern w:val="0"/>
          <w:szCs w:val="21"/>
          <w:lang w:eastAsia="zh-TW"/>
        </w:rPr>
        <w:t>50</w:t>
      </w: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座級以上客機需求量約為</w:t>
      </w:r>
      <w:r w:rsidRPr="00920259">
        <w:rPr>
          <w:rFonts w:ascii="Arial" w:eastAsia="PMingLiU" w:hAnsi="Arial" w:cs="Arial"/>
          <w:color w:val="000000"/>
          <w:kern w:val="0"/>
          <w:szCs w:val="21"/>
          <w:lang w:eastAsia="zh-TW"/>
        </w:rPr>
        <w:t>33107</w:t>
      </w: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架，價值</w:t>
      </w:r>
      <w:r w:rsidRPr="00920259">
        <w:rPr>
          <w:rFonts w:ascii="Arial" w:eastAsia="PMingLiU" w:hAnsi="Arial" w:cs="Arial"/>
          <w:color w:val="000000"/>
          <w:kern w:val="0"/>
          <w:szCs w:val="21"/>
          <w:lang w:eastAsia="zh-TW"/>
        </w:rPr>
        <w:t>4.2</w:t>
      </w: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萬億美元，我國幹線飛機需求量為</w:t>
      </w:r>
      <w:r w:rsidRPr="00920259">
        <w:rPr>
          <w:rFonts w:ascii="Arial" w:eastAsia="PMingLiU" w:hAnsi="Arial" w:cs="Arial"/>
          <w:color w:val="000000"/>
          <w:kern w:val="0"/>
          <w:szCs w:val="21"/>
          <w:lang w:eastAsia="zh-TW"/>
        </w:rPr>
        <w:t>4631</w:t>
      </w: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架，支線飛機為</w:t>
      </w:r>
      <w:r w:rsidRPr="00920259">
        <w:rPr>
          <w:rFonts w:ascii="Arial" w:eastAsia="PMingLiU" w:hAnsi="Arial" w:cs="Arial"/>
          <w:color w:val="000000"/>
          <w:kern w:val="0"/>
          <w:szCs w:val="21"/>
          <w:lang w:eastAsia="zh-TW"/>
        </w:rPr>
        <w:t>726</w:t>
      </w: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架，價值</w:t>
      </w:r>
      <w:r w:rsidRPr="00920259">
        <w:rPr>
          <w:rFonts w:ascii="Arial" w:eastAsia="PMingLiU" w:hAnsi="Arial" w:cs="Arial"/>
          <w:color w:val="000000"/>
          <w:kern w:val="0"/>
          <w:szCs w:val="21"/>
          <w:lang w:eastAsia="zh-TW"/>
        </w:rPr>
        <w:t>6481</w:t>
      </w: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億美元。此外，</w:t>
      </w:r>
      <w:r w:rsidRPr="00920259">
        <w:rPr>
          <w:rFonts w:ascii="Arial" w:eastAsia="PMingLiU" w:hAnsi="Arial" w:cs="Arial"/>
          <w:color w:val="000000"/>
          <w:kern w:val="0"/>
          <w:szCs w:val="21"/>
          <w:lang w:eastAsia="zh-TW"/>
        </w:rPr>
        <w:t>2030</w:t>
      </w: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年我國年人均乘機將達</w:t>
      </w:r>
      <w:r w:rsidRPr="00920259">
        <w:rPr>
          <w:rFonts w:ascii="Arial" w:eastAsia="PMingLiU" w:hAnsi="Arial" w:cs="Arial"/>
          <w:color w:val="000000"/>
          <w:kern w:val="0"/>
          <w:szCs w:val="21"/>
          <w:lang w:eastAsia="zh-TW"/>
        </w:rPr>
        <w:t>1</w:t>
      </w: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次，旅客運輸量達</w:t>
      </w:r>
      <w:r w:rsidRPr="00920259">
        <w:rPr>
          <w:rFonts w:ascii="Arial" w:eastAsia="PMingLiU" w:hAnsi="Arial" w:cs="Arial"/>
          <w:color w:val="000000"/>
          <w:kern w:val="0"/>
          <w:szCs w:val="21"/>
          <w:lang w:eastAsia="zh-TW"/>
        </w:rPr>
        <w:t>15</w:t>
      </w: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億人次，民航將成為大眾主要出行方式。</w:t>
      </w:r>
    </w:p>
    <w:p w:rsidR="00920259" w:rsidRPr="00920259" w:rsidRDefault="00920259" w:rsidP="00920259">
      <w:pPr>
        <w:widowControl/>
        <w:shd w:val="clear" w:color="auto" w:fill="FFFFFF"/>
        <w:spacing w:before="150" w:after="150" w:line="312" w:lineRule="auto"/>
        <w:ind w:left="150" w:right="150"/>
        <w:jc w:val="left"/>
        <w:rPr>
          <w:rFonts w:ascii="Arial" w:eastAsia="宋体" w:hAnsi="Arial" w:cs="Arial"/>
          <w:color w:val="000000"/>
          <w:kern w:val="0"/>
          <w:szCs w:val="21"/>
          <w:lang w:eastAsia="zh-TW"/>
        </w:rPr>
      </w:pP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 xml:space="preserve">　　民航的迅猛發展給中國民用航空工業帶來了新的機遇與挑戰，有資料顯示，預計未來</w:t>
      </w:r>
      <w:r w:rsidRPr="00920259">
        <w:rPr>
          <w:rFonts w:ascii="Arial" w:eastAsia="PMingLiU" w:hAnsi="Arial" w:cs="Arial"/>
          <w:color w:val="000000"/>
          <w:kern w:val="0"/>
          <w:szCs w:val="21"/>
          <w:lang w:eastAsia="zh-TW"/>
        </w:rPr>
        <w:t>10</w:t>
      </w: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年，中國的航空材料市場及與之相關的加工設備總體市場規模將達到</w:t>
      </w:r>
      <w:r w:rsidRPr="00920259">
        <w:rPr>
          <w:rFonts w:ascii="Arial" w:eastAsia="PMingLiU" w:hAnsi="Arial" w:cs="Arial"/>
          <w:color w:val="000000"/>
          <w:kern w:val="0"/>
          <w:szCs w:val="21"/>
          <w:lang w:eastAsia="zh-TW"/>
        </w:rPr>
        <w:t>1200</w:t>
      </w: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億元。到</w:t>
      </w:r>
      <w:r w:rsidRPr="00920259">
        <w:rPr>
          <w:rFonts w:ascii="Arial" w:eastAsia="PMingLiU" w:hAnsi="Arial" w:cs="Arial"/>
          <w:color w:val="000000"/>
          <w:kern w:val="0"/>
          <w:szCs w:val="21"/>
          <w:lang w:eastAsia="zh-TW"/>
        </w:rPr>
        <w:t>2020</w:t>
      </w: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年，中國民用飛機產業年營業收入將超過</w:t>
      </w:r>
      <w:r w:rsidRPr="00920259">
        <w:rPr>
          <w:rFonts w:ascii="Arial" w:eastAsia="PMingLiU" w:hAnsi="Arial" w:cs="Arial"/>
          <w:color w:val="000000"/>
          <w:kern w:val="0"/>
          <w:szCs w:val="21"/>
          <w:lang w:eastAsia="zh-TW"/>
        </w:rPr>
        <w:t>1000</w:t>
      </w: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億元。隨著</w:t>
      </w:r>
      <w:r w:rsidRPr="00920259">
        <w:rPr>
          <w:rFonts w:ascii="Arial" w:eastAsia="PMingLiU" w:hAnsi="Arial" w:cs="Arial"/>
          <w:color w:val="000000"/>
          <w:kern w:val="0"/>
          <w:szCs w:val="21"/>
          <w:lang w:eastAsia="zh-TW"/>
        </w:rPr>
        <w:t>“</w:t>
      </w: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民用航空工業中長期發展規劃（</w:t>
      </w:r>
      <w:r w:rsidRPr="00920259">
        <w:rPr>
          <w:rFonts w:ascii="Arial" w:eastAsia="PMingLiU" w:hAnsi="Arial" w:cs="Arial"/>
          <w:color w:val="000000"/>
          <w:kern w:val="0"/>
          <w:szCs w:val="21"/>
          <w:lang w:eastAsia="zh-TW"/>
        </w:rPr>
        <w:t>2012-2020</w:t>
      </w: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）</w:t>
      </w:r>
      <w:r w:rsidRPr="00920259">
        <w:rPr>
          <w:rFonts w:ascii="Arial" w:eastAsia="PMingLiU" w:hAnsi="Arial" w:cs="Arial"/>
          <w:color w:val="000000"/>
          <w:kern w:val="0"/>
          <w:szCs w:val="21"/>
          <w:lang w:eastAsia="zh-TW"/>
        </w:rPr>
        <w:t>”</w:t>
      </w: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的出臺，</w:t>
      </w:r>
      <w:r w:rsidRPr="00920259">
        <w:rPr>
          <w:rFonts w:ascii="Arial" w:eastAsia="PMingLiU" w:hAnsi="Arial" w:cs="Arial"/>
          <w:color w:val="000000"/>
          <w:kern w:val="0"/>
          <w:szCs w:val="21"/>
          <w:lang w:eastAsia="zh-TW"/>
        </w:rPr>
        <w:t>C919</w:t>
      </w: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大型客機的研製、生產、交付，</w:t>
      </w:r>
      <w:r w:rsidRPr="00920259">
        <w:rPr>
          <w:rFonts w:ascii="Arial" w:eastAsia="PMingLiU" w:hAnsi="Arial" w:cs="Arial"/>
          <w:color w:val="000000"/>
          <w:kern w:val="0"/>
          <w:szCs w:val="21"/>
          <w:lang w:eastAsia="zh-TW"/>
        </w:rPr>
        <w:t>ARJ21</w:t>
      </w: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渦扇支線客機、新舟渦槳支線飛機的產業化以及大型客機發動機的研發、研製被定為中國航空製造業在新時期的發展目標及方向。</w:t>
      </w:r>
    </w:p>
    <w:p w:rsidR="00920259" w:rsidRPr="00920259" w:rsidRDefault="00920259" w:rsidP="00920259">
      <w:pPr>
        <w:widowControl/>
        <w:shd w:val="clear" w:color="auto" w:fill="FFFFFF"/>
        <w:spacing w:before="150" w:after="150" w:line="312" w:lineRule="auto"/>
        <w:ind w:left="150" w:right="150"/>
        <w:jc w:val="left"/>
        <w:rPr>
          <w:rFonts w:ascii="Arial" w:eastAsia="宋体" w:hAnsi="Arial" w:cs="Arial"/>
          <w:color w:val="000000"/>
          <w:kern w:val="0"/>
          <w:szCs w:val="21"/>
          <w:lang w:eastAsia="zh-TW"/>
        </w:rPr>
      </w:pP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 xml:space="preserve">　　為推動國內航空材料產業發展，由中國航空學會主辦，上海廣堯商務諮詢有限公司承辦的</w:t>
      </w:r>
      <w:r w:rsidRPr="00920259">
        <w:rPr>
          <w:rFonts w:ascii="Arial" w:eastAsia="PMingLiU" w:hAnsi="Arial" w:cs="Arial"/>
          <w:color w:val="000000"/>
          <w:kern w:val="0"/>
          <w:szCs w:val="21"/>
          <w:lang w:eastAsia="zh-TW"/>
        </w:rPr>
        <w:t>“</w:t>
      </w: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第二屆中國航空材料及加工工藝峰會</w:t>
      </w:r>
      <w:r w:rsidRPr="00920259">
        <w:rPr>
          <w:rFonts w:ascii="Arial" w:eastAsia="PMingLiU" w:hAnsi="Arial" w:cs="Arial"/>
          <w:color w:val="000000"/>
          <w:kern w:val="0"/>
          <w:szCs w:val="21"/>
          <w:lang w:eastAsia="zh-TW"/>
        </w:rPr>
        <w:t>”</w:t>
      </w: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（以下簡稱峰會）將於</w:t>
      </w:r>
      <w:r w:rsidRPr="00920259">
        <w:rPr>
          <w:rFonts w:ascii="Arial" w:eastAsia="PMingLiU" w:hAnsi="Arial" w:cs="Arial"/>
          <w:color w:val="000000"/>
          <w:kern w:val="0"/>
          <w:szCs w:val="21"/>
          <w:lang w:eastAsia="zh-TW"/>
        </w:rPr>
        <w:t>2014</w:t>
      </w: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年</w:t>
      </w:r>
      <w:r w:rsidRPr="00920259">
        <w:rPr>
          <w:rFonts w:ascii="Arial" w:eastAsia="PMingLiU" w:hAnsi="Arial" w:cs="Arial"/>
          <w:color w:val="000000"/>
          <w:kern w:val="0"/>
          <w:szCs w:val="21"/>
          <w:lang w:eastAsia="zh-TW"/>
        </w:rPr>
        <w:t>11</w:t>
      </w: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月</w:t>
      </w:r>
      <w:r w:rsidRPr="00920259">
        <w:rPr>
          <w:rFonts w:ascii="Arial" w:eastAsia="PMingLiU" w:hAnsi="Arial" w:cs="Arial"/>
          <w:color w:val="000000"/>
          <w:kern w:val="0"/>
          <w:szCs w:val="21"/>
          <w:lang w:eastAsia="zh-TW"/>
        </w:rPr>
        <w:t>18</w:t>
      </w: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日至</w:t>
      </w:r>
      <w:r w:rsidRPr="00920259">
        <w:rPr>
          <w:rFonts w:ascii="Arial" w:eastAsia="PMingLiU" w:hAnsi="Arial" w:cs="Arial"/>
          <w:color w:val="000000"/>
          <w:kern w:val="0"/>
          <w:szCs w:val="21"/>
          <w:lang w:eastAsia="zh-TW"/>
        </w:rPr>
        <w:t>19</w:t>
      </w: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日在北京隆重召開。本屆活動將致力於探討先進航空材料研發、應用、飛機結構件設計、加工工藝、適航取證、用戶需求等方面的議題並旨在促進企業間的項目合作。參會代表將通過主題演講、互動討論、展覽展示、一對一商務洽談等形式，深入瞭解中國航空材料產業佈局、最新航空材料技術、標準、趨勢及專案動態等。</w:t>
      </w:r>
      <w:r w:rsidRPr="00920259">
        <w:rPr>
          <w:rFonts w:ascii="Arial" w:eastAsia="宋体" w:hAnsi="Arial" w:cs="Arial"/>
          <w:color w:val="000000"/>
          <w:kern w:val="0"/>
          <w:szCs w:val="21"/>
          <w:lang w:eastAsia="zh-TW"/>
        </w:rPr>
        <w:t xml:space="preserve"> </w:t>
      </w:r>
    </w:p>
    <w:p w:rsidR="00920259" w:rsidRPr="00920259" w:rsidRDefault="00920259" w:rsidP="00920259">
      <w:pPr>
        <w:widowControl/>
        <w:pBdr>
          <w:bottom w:val="dashed" w:sz="6" w:space="2" w:color="CCCCCC"/>
        </w:pBdr>
        <w:shd w:val="clear" w:color="auto" w:fill="FFFFFF"/>
        <w:spacing w:before="375" w:after="120"/>
        <w:ind w:left="120" w:right="120"/>
        <w:jc w:val="left"/>
        <w:outlineLvl w:val="4"/>
        <w:rPr>
          <w:rFonts w:ascii="Arial" w:eastAsia="宋体" w:hAnsi="Arial" w:cs="Arial"/>
          <w:b/>
          <w:bCs/>
          <w:color w:val="000000"/>
          <w:kern w:val="0"/>
          <w:szCs w:val="21"/>
        </w:rPr>
      </w:pPr>
      <w:r w:rsidRPr="00920259">
        <w:rPr>
          <w:rFonts w:ascii="Arial" w:eastAsia="PMingLiU" w:hAnsi="Arial" w:cs="Arial" w:hint="eastAsia"/>
          <w:b/>
          <w:bCs/>
          <w:color w:val="000000"/>
          <w:kern w:val="0"/>
          <w:lang w:eastAsia="zh-TW"/>
        </w:rPr>
        <w:t>會議議題：</w:t>
      </w:r>
    </w:p>
    <w:p w:rsidR="00920259" w:rsidRPr="00920259" w:rsidRDefault="00920259" w:rsidP="0092025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5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關注國產大飛機最新動態</w:t>
      </w:r>
    </w:p>
    <w:p w:rsidR="00920259" w:rsidRPr="00920259" w:rsidRDefault="00920259" w:rsidP="0092025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5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解析中法經貿訂單</w:t>
      </w:r>
    </w:p>
    <w:p w:rsidR="00920259" w:rsidRPr="00920259" w:rsidRDefault="00920259" w:rsidP="0092025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5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瞭解中國航材及工裝市場的發展與需求</w:t>
      </w:r>
    </w:p>
    <w:p w:rsidR="00920259" w:rsidRPr="00920259" w:rsidRDefault="00920259" w:rsidP="0092025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5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跟進中國單晶葉片生產專案</w:t>
      </w:r>
    </w:p>
    <w:p w:rsidR="00920259" w:rsidRPr="00920259" w:rsidRDefault="00920259" w:rsidP="0092025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5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金屬與金屬合金材料發展趨勢、應用及需求</w:t>
      </w:r>
    </w:p>
    <w:p w:rsidR="00920259" w:rsidRPr="00920259" w:rsidRDefault="00920259" w:rsidP="0092025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5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複合材料發展趨勢、應用及需求</w:t>
      </w:r>
    </w:p>
    <w:p w:rsidR="00920259" w:rsidRPr="00920259" w:rsidRDefault="00920259" w:rsidP="0092025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5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先進的生產加工工藝及生產工具的選擇</w:t>
      </w:r>
    </w:p>
    <w:p w:rsidR="00920259" w:rsidRDefault="00920259" w:rsidP="0092025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5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20259">
        <w:rPr>
          <w:rFonts w:ascii="Arial" w:eastAsia="PMingLiU" w:hAnsi="Arial" w:cs="Arial" w:hint="eastAsia"/>
          <w:color w:val="000000"/>
          <w:kern w:val="0"/>
          <w:szCs w:val="21"/>
          <w:lang w:eastAsia="zh-TW"/>
        </w:rPr>
        <w:t>通過國際轉包業務東西國內民機市場最新商機</w:t>
      </w:r>
    </w:p>
    <w:p w:rsidR="00920259" w:rsidRPr="00920259" w:rsidRDefault="005724C1" w:rsidP="00920259">
      <w:pPr>
        <w:widowControl/>
        <w:shd w:val="clear" w:color="auto" w:fill="FFFFFF"/>
        <w:spacing w:before="150" w:after="150" w:line="312" w:lineRule="auto"/>
        <w:ind w:left="150" w:right="15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724C1">
        <w:rPr>
          <w:rFonts w:ascii="Arial" w:eastAsia="PMingLiU" w:hAnsi="Arial" w:cs="Arial" w:hint="eastAsia"/>
          <w:b/>
          <w:bCs/>
          <w:color w:val="000000"/>
          <w:kern w:val="0"/>
          <w:szCs w:val="21"/>
          <w:lang w:eastAsia="zh-TW"/>
        </w:rPr>
        <w:t>報名</w:t>
      </w:r>
      <w:r w:rsidRPr="00920259">
        <w:rPr>
          <w:rFonts w:ascii="Arial" w:eastAsia="PMingLiU" w:hAnsi="Arial" w:cs="Arial" w:hint="eastAsia"/>
          <w:b/>
          <w:bCs/>
          <w:color w:val="000000"/>
          <w:kern w:val="0"/>
          <w:szCs w:val="21"/>
          <w:lang w:eastAsia="zh-TW"/>
        </w:rPr>
        <w:t>方式：</w:t>
      </w:r>
    </w:p>
    <w:tbl>
      <w:tblPr>
        <w:tblW w:w="0" w:type="auto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"/>
        <w:gridCol w:w="6542"/>
      </w:tblGrid>
      <w:tr w:rsidR="00920259" w:rsidRPr="00920259" w:rsidTr="00920259">
        <w:trPr>
          <w:tblCellSpacing w:w="75" w:type="dxa"/>
        </w:trPr>
        <w:tc>
          <w:tcPr>
            <w:tcW w:w="0" w:type="auto"/>
            <w:vAlign w:val="center"/>
            <w:hideMark/>
          </w:tcPr>
          <w:p w:rsidR="00920259" w:rsidRPr="00920259" w:rsidRDefault="00920259" w:rsidP="0092025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24C1" w:rsidRPr="00920259" w:rsidRDefault="005724C1" w:rsidP="005724C1">
            <w:pPr>
              <w:widowControl/>
              <w:spacing w:before="150" w:after="150" w:line="312" w:lineRule="auto"/>
              <w:ind w:left="150" w:right="15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20259">
              <w:rPr>
                <w:rFonts w:ascii="Arial" w:eastAsia="PMingLiU" w:hAnsi="Arial" w:cs="Arial" w:hint="eastAsia"/>
                <w:color w:val="000000"/>
                <w:kern w:val="0"/>
                <w:sz w:val="18"/>
                <w:szCs w:val="18"/>
                <w:lang w:eastAsia="zh-TW"/>
              </w:rPr>
              <w:t>上海廣堯商務諮詢有限公司</w:t>
            </w:r>
          </w:p>
          <w:p w:rsidR="005724C1" w:rsidRPr="00920259" w:rsidRDefault="005724C1" w:rsidP="005724C1">
            <w:pPr>
              <w:widowControl/>
              <w:spacing w:before="150" w:after="150" w:line="312" w:lineRule="auto"/>
              <w:ind w:left="150" w:right="15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20259">
              <w:rPr>
                <w:rFonts w:ascii="Arial" w:eastAsia="PMingLiU" w:hAnsi="Arial" w:cs="Arial" w:hint="eastAsia"/>
                <w:color w:val="000000"/>
                <w:kern w:val="0"/>
                <w:sz w:val="18"/>
                <w:szCs w:val="18"/>
                <w:lang w:eastAsia="zh-TW"/>
              </w:rPr>
              <w:t>上海市長寧區延安西路</w:t>
            </w:r>
            <w:r w:rsidRPr="00920259">
              <w:rPr>
                <w:rFonts w:ascii="Arial" w:eastAsia="PMingLiU" w:hAnsi="Arial" w:cs="Arial"/>
                <w:color w:val="000000"/>
                <w:kern w:val="0"/>
                <w:sz w:val="18"/>
                <w:szCs w:val="18"/>
                <w:lang w:eastAsia="zh-TW"/>
              </w:rPr>
              <w:t>1600</w:t>
            </w:r>
            <w:r w:rsidRPr="00920259">
              <w:rPr>
                <w:rFonts w:ascii="Arial" w:eastAsia="PMingLiU" w:hAnsi="Arial" w:cs="Arial" w:hint="eastAsia"/>
                <w:color w:val="000000"/>
                <w:kern w:val="0"/>
                <w:sz w:val="18"/>
                <w:szCs w:val="18"/>
                <w:lang w:eastAsia="zh-TW"/>
              </w:rPr>
              <w:t>號禾森商務中心</w:t>
            </w:r>
            <w:r w:rsidRPr="00920259">
              <w:rPr>
                <w:rFonts w:ascii="Arial" w:eastAsia="PMingLiU" w:hAnsi="Arial" w:cs="Arial"/>
                <w:color w:val="000000"/>
                <w:kern w:val="0"/>
                <w:sz w:val="18"/>
                <w:szCs w:val="18"/>
                <w:lang w:eastAsia="zh-TW"/>
              </w:rPr>
              <w:t>607</w:t>
            </w:r>
          </w:p>
          <w:p w:rsidR="005724C1" w:rsidRDefault="005724C1" w:rsidP="005724C1">
            <w:pPr>
              <w:rPr>
                <w:color w:val="1F497D"/>
              </w:rPr>
            </w:pPr>
            <w:r w:rsidRPr="005724C1">
              <w:rPr>
                <w:rFonts w:ascii="Arial" w:eastAsia="PMingLiU" w:hAnsi="Arial" w:cs="Arial"/>
                <w:color w:val="000000"/>
                <w:kern w:val="0"/>
                <w:sz w:val="18"/>
                <w:szCs w:val="18"/>
                <w:lang w:eastAsia="zh-TW"/>
              </w:rPr>
              <w:t xml:space="preserve">  </w:t>
            </w:r>
            <w:r w:rsidRPr="005724C1">
              <w:rPr>
                <w:rFonts w:ascii="Arial" w:eastAsia="PMingLiU" w:hAnsi="Arial" w:cs="Arial" w:hint="eastAsia"/>
                <w:color w:val="000000"/>
                <w:kern w:val="0"/>
                <w:sz w:val="18"/>
                <w:szCs w:val="18"/>
                <w:lang w:eastAsia="zh-TW"/>
              </w:rPr>
              <w:t>會議官網：</w:t>
            </w:r>
            <w:r w:rsidRPr="00920259">
              <w:rPr>
                <w:rFonts w:eastAsia="PMingLiU"/>
                <w:color w:val="1F497D"/>
                <w:lang w:eastAsia="zh-TW"/>
              </w:rPr>
              <w:t xml:space="preserve">  </w:t>
            </w:r>
            <w:hyperlink r:id="rId7" w:history="1">
              <w:r w:rsidRPr="00920259">
                <w:rPr>
                  <w:rStyle w:val="a6"/>
                  <w:rFonts w:eastAsia="PMingLiU"/>
                  <w:lang w:eastAsia="zh-TW"/>
                </w:rPr>
                <w:t>http://www.galleonevents.com/CAMS2014/en/home.html</w:t>
              </w:r>
            </w:hyperlink>
          </w:p>
          <w:p w:rsidR="00920259" w:rsidRPr="00920259" w:rsidRDefault="005724C1" w:rsidP="00561602">
            <w:pPr>
              <w:widowControl/>
              <w:spacing w:before="150" w:after="150" w:line="312" w:lineRule="auto"/>
              <w:ind w:left="150" w:right="15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724C1">
              <w:rPr>
                <w:rFonts w:ascii="Arial" w:eastAsia="PMingLiU" w:hAnsi="Arial" w:cs="Arial" w:hint="eastAsia"/>
                <w:color w:val="000000"/>
                <w:kern w:val="0"/>
                <w:sz w:val="18"/>
                <w:szCs w:val="18"/>
                <w:lang w:eastAsia="zh-TW"/>
              </w:rPr>
              <w:t>連絡人：</w:t>
            </w:r>
            <w:r w:rsidRPr="00920259">
              <w:rPr>
                <w:rFonts w:ascii="Arial" w:eastAsia="PMingLiU" w:hAnsi="Arial" w:cs="Arial" w:hint="eastAsia"/>
                <w:color w:val="000000"/>
                <w:kern w:val="0"/>
                <w:sz w:val="18"/>
                <w:szCs w:val="18"/>
                <w:lang w:eastAsia="zh-TW"/>
              </w:rPr>
              <w:t>劉小姐（</w:t>
            </w:r>
            <w:r w:rsidRPr="00920259">
              <w:rPr>
                <w:rFonts w:ascii="Arial" w:eastAsia="PMingLiU" w:hAnsi="Arial" w:cs="Arial"/>
                <w:color w:val="000000"/>
                <w:kern w:val="0"/>
                <w:sz w:val="18"/>
                <w:szCs w:val="18"/>
                <w:lang w:eastAsia="zh-TW"/>
              </w:rPr>
              <w:t>Olivia Lau</w:t>
            </w:r>
            <w:r w:rsidRPr="00920259">
              <w:rPr>
                <w:rFonts w:ascii="Arial" w:eastAsia="PMingLiU" w:hAnsi="Arial" w:cs="Arial" w:hint="eastAsia"/>
                <w:color w:val="000000"/>
                <w:kern w:val="0"/>
                <w:sz w:val="18"/>
                <w:szCs w:val="18"/>
                <w:lang w:eastAsia="zh-TW"/>
              </w:rPr>
              <w:t>）</w:t>
            </w:r>
          </w:p>
          <w:p w:rsidR="00920259" w:rsidRPr="00920259" w:rsidRDefault="005724C1" w:rsidP="00561602">
            <w:pPr>
              <w:widowControl/>
              <w:spacing w:before="150" w:after="150" w:line="312" w:lineRule="auto"/>
              <w:ind w:left="150" w:right="15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20259">
              <w:rPr>
                <w:rFonts w:ascii="Arial" w:eastAsia="PMingLiU" w:hAnsi="Arial" w:cs="Arial" w:hint="eastAsia"/>
                <w:color w:val="000000"/>
                <w:kern w:val="0"/>
                <w:sz w:val="18"/>
                <w:szCs w:val="18"/>
                <w:lang w:eastAsia="zh-TW"/>
              </w:rPr>
              <w:t>電話：</w:t>
            </w:r>
            <w:r w:rsidRPr="00920259">
              <w:rPr>
                <w:rFonts w:ascii="Arial" w:eastAsia="PMingLiU" w:hAnsi="Arial" w:cs="Arial"/>
                <w:color w:val="000000"/>
                <w:kern w:val="0"/>
                <w:sz w:val="18"/>
                <w:szCs w:val="18"/>
                <w:lang w:eastAsia="zh-TW"/>
              </w:rPr>
              <w:t>86 21 51559030</w:t>
            </w:r>
          </w:p>
          <w:p w:rsidR="00920259" w:rsidRPr="00920259" w:rsidRDefault="005724C1" w:rsidP="00561602">
            <w:pPr>
              <w:widowControl/>
              <w:spacing w:before="150" w:after="150" w:line="312" w:lineRule="auto"/>
              <w:ind w:left="150" w:right="15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20259">
              <w:rPr>
                <w:rFonts w:ascii="Arial" w:eastAsia="PMingLiU" w:hAnsi="Arial" w:cs="Arial" w:hint="eastAsia"/>
                <w:color w:val="000000"/>
                <w:kern w:val="0"/>
                <w:sz w:val="18"/>
                <w:szCs w:val="18"/>
                <w:lang w:eastAsia="zh-TW"/>
              </w:rPr>
              <w:t>郵箱：</w:t>
            </w:r>
            <w:r w:rsidRPr="00920259">
              <w:rPr>
                <w:rFonts w:ascii="Arial" w:eastAsia="PMingLiU" w:hAnsi="Arial" w:cs="Arial"/>
                <w:color w:val="000000"/>
                <w:kern w:val="0"/>
                <w:sz w:val="18"/>
                <w:szCs w:val="18"/>
                <w:lang w:eastAsia="zh-TW"/>
              </w:rPr>
              <w:t>olivia@galleon.cc</w:t>
            </w:r>
          </w:p>
        </w:tc>
      </w:tr>
    </w:tbl>
    <w:p w:rsidR="001D21D8" w:rsidRDefault="001D21D8" w:rsidP="00920259">
      <w:pPr>
        <w:widowControl/>
        <w:pBdr>
          <w:bottom w:val="dashed" w:sz="6" w:space="2" w:color="CCCCCC"/>
        </w:pBdr>
        <w:shd w:val="clear" w:color="auto" w:fill="FFFFFF"/>
        <w:spacing w:before="375" w:after="120"/>
        <w:ind w:left="120" w:right="120"/>
        <w:jc w:val="left"/>
        <w:outlineLvl w:val="4"/>
      </w:pPr>
    </w:p>
    <w:sectPr w:rsidR="001D21D8" w:rsidSect="001D2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06B" w:rsidRDefault="0057706B" w:rsidP="005724C1">
      <w:r>
        <w:separator/>
      </w:r>
    </w:p>
  </w:endnote>
  <w:endnote w:type="continuationSeparator" w:id="1">
    <w:p w:rsidR="0057706B" w:rsidRDefault="0057706B" w:rsidP="0057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06B" w:rsidRDefault="0057706B" w:rsidP="005724C1">
      <w:r>
        <w:separator/>
      </w:r>
    </w:p>
  </w:footnote>
  <w:footnote w:type="continuationSeparator" w:id="1">
    <w:p w:rsidR="0057706B" w:rsidRDefault="0057706B" w:rsidP="005724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113B5"/>
    <w:multiLevelType w:val="multilevel"/>
    <w:tmpl w:val="AC7E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259"/>
    <w:rsid w:val="000207C9"/>
    <w:rsid w:val="001D21D8"/>
    <w:rsid w:val="00561602"/>
    <w:rsid w:val="005724C1"/>
    <w:rsid w:val="0057706B"/>
    <w:rsid w:val="0092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0259"/>
    <w:rPr>
      <w:b/>
      <w:bCs/>
    </w:rPr>
  </w:style>
  <w:style w:type="paragraph" w:styleId="a4">
    <w:name w:val="Normal (Web)"/>
    <w:basedOn w:val="a"/>
    <w:uiPriority w:val="99"/>
    <w:semiHidden/>
    <w:unhideWhenUsed/>
    <w:rsid w:val="00920259"/>
    <w:pPr>
      <w:widowControl/>
      <w:spacing w:before="150" w:after="150" w:line="312" w:lineRule="auto"/>
      <w:ind w:left="150" w:right="150"/>
      <w:jc w:val="left"/>
    </w:pPr>
    <w:rPr>
      <w:rFonts w:ascii="Arial" w:eastAsia="宋体" w:hAnsi="Arial" w:cs="Arial"/>
      <w:kern w:val="0"/>
      <w:szCs w:val="21"/>
    </w:rPr>
  </w:style>
  <w:style w:type="paragraph" w:customStyle="1" w:styleId="ptab">
    <w:name w:val="ptab"/>
    <w:basedOn w:val="a"/>
    <w:rsid w:val="00920259"/>
    <w:pPr>
      <w:widowControl/>
      <w:pBdr>
        <w:top w:val="single" w:sz="36" w:space="0" w:color="006699"/>
        <w:left w:val="single" w:sz="6" w:space="0" w:color="006699"/>
        <w:bottom w:val="single" w:sz="6" w:space="0" w:color="006699"/>
        <w:right w:val="single" w:sz="6" w:space="0" w:color="006699"/>
      </w:pBdr>
      <w:shd w:val="clear" w:color="auto" w:fill="EEEEEE"/>
      <w:spacing w:before="150" w:after="150" w:line="312" w:lineRule="auto"/>
      <w:ind w:left="150" w:right="150"/>
      <w:jc w:val="left"/>
    </w:pPr>
    <w:rPr>
      <w:rFonts w:ascii="Arial" w:eastAsia="宋体" w:hAnsi="Arial" w:cs="Arial"/>
      <w:kern w:val="0"/>
      <w:szCs w:val="21"/>
    </w:rPr>
  </w:style>
  <w:style w:type="paragraph" w:styleId="a5">
    <w:name w:val="Balloon Text"/>
    <w:basedOn w:val="a"/>
    <w:link w:val="Char"/>
    <w:uiPriority w:val="99"/>
    <w:semiHidden/>
    <w:unhideWhenUsed/>
    <w:rsid w:val="0092025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20259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2025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20259"/>
    <w:pPr>
      <w:ind w:firstLineChars="200" w:firstLine="420"/>
    </w:pPr>
  </w:style>
  <w:style w:type="paragraph" w:styleId="a8">
    <w:name w:val="header"/>
    <w:basedOn w:val="a"/>
    <w:link w:val="Char0"/>
    <w:uiPriority w:val="99"/>
    <w:semiHidden/>
    <w:unhideWhenUsed/>
    <w:rsid w:val="00572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5724C1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572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5724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lleonevents.com/CAMS2014/en/ho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3</cp:revision>
  <dcterms:created xsi:type="dcterms:W3CDTF">2014-07-28T08:28:00Z</dcterms:created>
  <dcterms:modified xsi:type="dcterms:W3CDTF">2014-07-28T09:00:00Z</dcterms:modified>
</cp:coreProperties>
</file>