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319D" w14:textId="77777777" w:rsidR="0092127A" w:rsidRDefault="0092127A" w:rsidP="0092127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航太公會針對～</w:t>
      </w:r>
      <w:r w:rsidR="002F2A78" w:rsidRPr="002F2A78">
        <w:rPr>
          <w:rFonts w:ascii="微軟正黑體" w:eastAsia="微軟正黑體" w:hAnsi="微軟正黑體" w:hint="eastAsia"/>
          <w:b/>
          <w:bCs/>
          <w:sz w:val="40"/>
          <w:szCs w:val="40"/>
        </w:rPr>
        <w:t>「外國特定專業人才具有『國防領域』特殊專長」之資格條件及應備</w:t>
      </w:r>
    </w:p>
    <w:p w14:paraId="76CD46F1" w14:textId="597A3885" w:rsidR="00442B43" w:rsidRDefault="002F2A78" w:rsidP="0092127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2F2A78">
        <w:rPr>
          <w:rFonts w:ascii="微軟正黑體" w:eastAsia="微軟正黑體" w:hAnsi="微軟正黑體" w:hint="eastAsia"/>
          <w:b/>
          <w:bCs/>
          <w:sz w:val="40"/>
          <w:szCs w:val="40"/>
        </w:rPr>
        <w:t>文件檢核表</w:t>
      </w:r>
      <w:r w:rsidR="0092127A">
        <w:rPr>
          <w:rFonts w:ascii="微軟正黑體" w:eastAsia="微軟正黑體" w:hAnsi="微軟正黑體" w:hint="eastAsia"/>
          <w:b/>
          <w:bCs/>
          <w:sz w:val="40"/>
          <w:szCs w:val="40"/>
        </w:rPr>
        <w:t>（建議）</w:t>
      </w:r>
    </w:p>
    <w:tbl>
      <w:tblPr>
        <w:tblW w:w="15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0"/>
        <w:gridCol w:w="6172"/>
        <w:gridCol w:w="6173"/>
      </w:tblGrid>
      <w:tr w:rsidR="002F2A78" w:rsidRPr="002F2A78" w14:paraId="21E0A5D7" w14:textId="705615A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Align w:val="center"/>
          </w:tcPr>
          <w:p w14:paraId="26623D91" w14:textId="36DC4700" w:rsidR="002F2A78" w:rsidRPr="002F2A78" w:rsidRDefault="002F2A78" w:rsidP="00897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現行（建議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任用國防領域特殊專長人才</w:t>
            </w:r>
          </w:p>
        </w:tc>
        <w:tc>
          <w:tcPr>
            <w:tcW w:w="6172" w:type="dxa"/>
            <w:vAlign w:val="center"/>
          </w:tcPr>
          <w:p w14:paraId="15853C11" w14:textId="77777777" w:rsidR="002F2A78" w:rsidRDefault="002F2A78" w:rsidP="00897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特殊專長人才現行（建議）</w:t>
            </w:r>
          </w:p>
          <w:p w14:paraId="4949BEA9" w14:textId="2FEC40F8" w:rsidR="002F2A78" w:rsidRPr="002F2A78" w:rsidRDefault="002F2A78" w:rsidP="00897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任用標準</w:t>
            </w:r>
          </w:p>
        </w:tc>
        <w:tc>
          <w:tcPr>
            <w:tcW w:w="6173" w:type="dxa"/>
            <w:vAlign w:val="center"/>
          </w:tcPr>
          <w:p w14:paraId="318996A3" w14:textId="344C5CA4" w:rsidR="002F2A78" w:rsidRPr="002F2A78" w:rsidRDefault="002F2A78" w:rsidP="00897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應備文件檢核表</w:t>
            </w:r>
          </w:p>
        </w:tc>
      </w:tr>
      <w:tr w:rsidR="008975DC" w:rsidRPr="002F2A78" w14:paraId="762BF158" w14:textId="77777777" w:rsidTr="008F06D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375" w:type="dxa"/>
            <w:gridSpan w:val="3"/>
          </w:tcPr>
          <w:p w14:paraId="2110FE14" w14:textId="77777777" w:rsidR="008975DC" w:rsidRPr="008975DC" w:rsidRDefault="008975DC" w:rsidP="008975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975D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國防領域特殊專長：</w:t>
            </w:r>
          </w:p>
          <w:p w14:paraId="395111FD" w14:textId="69B8F47E" w:rsidR="008975DC" w:rsidRPr="002F2A78" w:rsidRDefault="008975DC" w:rsidP="008975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975D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為從事國防、軍事武器研發、產製、維修需求相關者</w:t>
            </w:r>
          </w:p>
        </w:tc>
      </w:tr>
      <w:tr w:rsidR="008975DC" w:rsidRPr="002F2A78" w14:paraId="533D1A7C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 w:val="restart"/>
          </w:tcPr>
          <w:p w14:paraId="676F4ED9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3430DAA9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51415A96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24058D86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25CF46B3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1BD81686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4BE4CFD2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185E3D2E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625171D6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6988FC7A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474AB713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38F2D5C8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2BF3C6F3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422424DB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7FA6B175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3D6830A2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3E4682A6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320EFF4F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04654DD9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5C5BA6DA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6D28EEB7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565ACCF4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74758AD3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5FAE07CE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79B745ED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0702936E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08DEA008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5D2D06AA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52AE8F2D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0DB79D9F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5826A24B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975DC" w:rsidRPr="002F2A78" w14:paraId="14E3CCB2" w14:textId="77777777" w:rsidTr="008975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30" w:type="dxa"/>
            <w:vMerge/>
          </w:tcPr>
          <w:p w14:paraId="09016843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2" w:type="dxa"/>
          </w:tcPr>
          <w:p w14:paraId="16098CDD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173" w:type="dxa"/>
          </w:tcPr>
          <w:p w14:paraId="076DA872" w14:textId="77777777" w:rsidR="008975DC" w:rsidRPr="002F2A78" w:rsidRDefault="008975DC" w:rsidP="008975DC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13BB1E39" w14:textId="082DA605" w:rsidR="002F2A78" w:rsidRDefault="0092127A" w:rsidP="0092127A">
      <w:pPr>
        <w:rPr>
          <w:rFonts w:ascii="微軟正黑體" w:eastAsia="微軟正黑體" w:hAnsi="微軟正黑體"/>
          <w:b/>
          <w:bCs/>
          <w:color w:val="0070C0"/>
          <w:sz w:val="32"/>
          <w:szCs w:val="32"/>
        </w:rPr>
      </w:pPr>
      <w:r w:rsidRPr="0092127A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請會員參考國防部範例</w:t>
      </w:r>
      <w:r w:rsidR="00FC4519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（如下圖）</w:t>
      </w:r>
      <w:r w:rsidRPr="0092127A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，並可提出建議，</w:t>
      </w:r>
      <w:proofErr w:type="gramStart"/>
      <w:r w:rsidRPr="0092127A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俾利修</w:t>
      </w:r>
      <w:proofErr w:type="gramEnd"/>
      <w:r w:rsidRPr="0092127A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法，謝謝。</w:t>
      </w:r>
    </w:p>
    <w:p w14:paraId="0A7ECD3B" w14:textId="7BF641DD" w:rsidR="00FC4519" w:rsidRDefault="00FC4519" w:rsidP="0092127A">
      <w:pPr>
        <w:rPr>
          <w:rFonts w:ascii="微軟正黑體" w:eastAsia="微軟正黑體" w:hAnsi="微軟正黑體"/>
          <w:b/>
          <w:bCs/>
          <w:color w:val="0070C0"/>
          <w:sz w:val="32"/>
          <w:szCs w:val="32"/>
        </w:rPr>
      </w:pPr>
      <w:r w:rsidRPr="00FC4519">
        <w:rPr>
          <w:rFonts w:ascii="微軟正黑體" w:eastAsia="微軟正黑體" w:hAnsi="微軟正黑體"/>
          <w:b/>
          <w:bCs/>
          <w:color w:val="0070C0"/>
          <w:sz w:val="32"/>
          <w:szCs w:val="32"/>
        </w:rPr>
        <w:lastRenderedPageBreak/>
        <w:drawing>
          <wp:inline distT="0" distB="0" distL="0" distR="0" wp14:anchorId="13451CAF" wp14:editId="1496E5B0">
            <wp:extent cx="9777730" cy="60350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AC94" w14:textId="4714000F" w:rsidR="00FC4519" w:rsidRDefault="00FC4519" w:rsidP="0092127A">
      <w:pPr>
        <w:rPr>
          <w:rFonts w:ascii="微軟正黑體" w:eastAsia="微軟正黑體" w:hAnsi="微軟正黑體"/>
          <w:b/>
          <w:bCs/>
          <w:color w:val="0070C0"/>
          <w:sz w:val="32"/>
          <w:szCs w:val="32"/>
        </w:rPr>
      </w:pPr>
    </w:p>
    <w:p w14:paraId="65532520" w14:textId="26129A78" w:rsidR="00FC4519" w:rsidRPr="0092127A" w:rsidRDefault="00FC4519" w:rsidP="0092127A">
      <w:pPr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</w:pPr>
      <w:r>
        <w:rPr>
          <w:rFonts w:ascii="微軟正黑體" w:eastAsia="微軟正黑體" w:hAnsi="微軟正黑體"/>
          <w:b/>
          <w:bCs/>
          <w:noProof/>
          <w:color w:val="0070C0"/>
          <w:sz w:val="32"/>
          <w:szCs w:val="32"/>
        </w:rPr>
        <w:lastRenderedPageBreak/>
        <w:drawing>
          <wp:inline distT="0" distB="0" distL="0" distR="0" wp14:anchorId="27BD38E1" wp14:editId="209F6D3F">
            <wp:extent cx="9648825" cy="610516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784" cy="6113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4519" w:rsidRPr="0092127A" w:rsidSect="002F2A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78"/>
    <w:rsid w:val="002F2A78"/>
    <w:rsid w:val="00442B43"/>
    <w:rsid w:val="008975DC"/>
    <w:rsid w:val="0092127A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AFCC"/>
  <w15:chartTrackingRefBased/>
  <w15:docId w15:val="{4FD49AC0-867B-4AE3-AB90-571D89F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hsu Kung</dc:creator>
  <cp:keywords/>
  <dc:description/>
  <cp:lastModifiedBy>mei hsu Kung</cp:lastModifiedBy>
  <cp:revision>2</cp:revision>
  <dcterms:created xsi:type="dcterms:W3CDTF">2021-06-25T02:31:00Z</dcterms:created>
  <dcterms:modified xsi:type="dcterms:W3CDTF">2021-06-25T02:53:00Z</dcterms:modified>
</cp:coreProperties>
</file>